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55" w:rsidRDefault="00CA683D" w:rsidP="00731782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Témata k bakalářským zkouškám PSP, část „Pastorační práce“</w:t>
      </w:r>
    </w:p>
    <w:p w:rsidR="00C3639D" w:rsidRDefault="00C3639D" w:rsidP="0073178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Student si u bakalářské zkoušky vylosuje jeden z tematických okruhů, který podrobněji pojedná. </w:t>
      </w:r>
    </w:p>
    <w:p w:rsidR="00731782" w:rsidRDefault="00731782" w:rsidP="00731782">
      <w:pPr>
        <w:spacing w:line="276" w:lineRule="auto"/>
        <w:ind w:firstLine="0"/>
        <w:rPr>
          <w:sz w:val="24"/>
          <w:szCs w:val="24"/>
        </w:rPr>
      </w:pPr>
    </w:p>
    <w:p w:rsidR="001A7713" w:rsidRPr="00C3639D" w:rsidRDefault="001A7713" w:rsidP="0073178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Otázky zohledňují témata z teologických oborů, se kterými se student během studia PSP setkal. U bakalářské zkoušky student prokáže, jak </w:t>
      </w:r>
      <w:r w:rsidR="00FC5475">
        <w:rPr>
          <w:sz w:val="24"/>
          <w:szCs w:val="24"/>
        </w:rPr>
        <w:t>zvládá</w:t>
      </w:r>
      <w:r>
        <w:rPr>
          <w:sz w:val="24"/>
          <w:szCs w:val="24"/>
        </w:rPr>
        <w:t xml:space="preserve"> tyto různé obory a přístupy propojovat.</w:t>
      </w:r>
      <w:r w:rsidR="002A1349">
        <w:rPr>
          <w:sz w:val="24"/>
          <w:szCs w:val="24"/>
        </w:rPr>
        <w:t xml:space="preserve"> Není nezbytně nutné zodpovědět či tematizovat všechny body dané otázky</w:t>
      </w:r>
      <w:r w:rsidR="00425B3C">
        <w:rPr>
          <w:sz w:val="24"/>
          <w:szCs w:val="24"/>
        </w:rPr>
        <w:t>, resp. tematického okruhu</w:t>
      </w:r>
      <w:r w:rsidR="002A1349">
        <w:rPr>
          <w:sz w:val="24"/>
          <w:szCs w:val="24"/>
        </w:rPr>
        <w:t>, spíše jde o schopnost reflexe.</w:t>
      </w:r>
    </w:p>
    <w:p w:rsidR="00CC62BD" w:rsidRDefault="00CC62BD">
      <w:pPr>
        <w:spacing w:line="276" w:lineRule="auto"/>
        <w:rPr>
          <w:sz w:val="24"/>
          <w:szCs w:val="24"/>
        </w:rPr>
      </w:pP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4"/>
          <w:szCs w:val="24"/>
        </w:rPr>
        <w:t>Život, stvoření</w:t>
      </w: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4"/>
          <w:szCs w:val="24"/>
        </w:rPr>
        <w:t>Člověk, lidství, lidská důstojnost</w:t>
      </w: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4"/>
          <w:szCs w:val="24"/>
        </w:rPr>
        <w:t>Zlo, bolest, nemoc</w:t>
      </w: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4"/>
          <w:szCs w:val="24"/>
        </w:rPr>
        <w:t>Vina, hřích, pokání, odpuštění</w:t>
      </w: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4"/>
          <w:szCs w:val="24"/>
        </w:rPr>
        <w:t>Svoboda, svobodná vůle</w:t>
      </w: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4"/>
          <w:szCs w:val="24"/>
        </w:rPr>
        <w:t>Umírání, smrt, zármutek, konečnost</w:t>
      </w: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4"/>
          <w:szCs w:val="24"/>
        </w:rPr>
        <w:t>Bůh, obrazy Boha</w:t>
      </w: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Ježíš Kristus</w:t>
      </w: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4"/>
          <w:szCs w:val="24"/>
        </w:rPr>
        <w:t>Víra, náboženství, spiritualita</w:t>
      </w:r>
    </w:p>
    <w:p w:rsidR="00A70555" w:rsidRDefault="00CA683D">
      <w:pPr>
        <w:pStyle w:val="Odstavecseseznamem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4"/>
          <w:szCs w:val="24"/>
        </w:rPr>
        <w:t>Obrazy naděje: osvobození, uzdravení, odpuštění, vzkříšení</w:t>
      </w:r>
    </w:p>
    <w:p w:rsidR="00A70555" w:rsidRPr="00FA2A65" w:rsidRDefault="00CA683D">
      <w:pPr>
        <w:pStyle w:val="Odstavecseseznamem"/>
        <w:numPr>
          <w:ilvl w:val="0"/>
          <w:numId w:val="1"/>
        </w:numPr>
        <w:pBdr>
          <w:bottom w:val="single" w:sz="6" w:space="1" w:color="000000"/>
        </w:pBdr>
        <w:spacing w:line="276" w:lineRule="auto"/>
        <w:rPr>
          <w:sz w:val="22"/>
        </w:rPr>
      </w:pPr>
      <w:r>
        <w:rPr>
          <w:sz w:val="24"/>
          <w:szCs w:val="24"/>
        </w:rPr>
        <w:t>Láska, vztahy, přátelství, sexualita</w:t>
      </w:r>
    </w:p>
    <w:p w:rsidR="00FA2A65" w:rsidRDefault="00FA2A65">
      <w:pPr>
        <w:pStyle w:val="Odstavecseseznamem"/>
        <w:numPr>
          <w:ilvl w:val="0"/>
          <w:numId w:val="1"/>
        </w:numPr>
        <w:pBdr>
          <w:bottom w:val="single" w:sz="6" w:space="1" w:color="000000"/>
        </w:pBdr>
        <w:spacing w:line="276" w:lineRule="auto"/>
        <w:rPr>
          <w:sz w:val="22"/>
        </w:rPr>
      </w:pPr>
      <w:r>
        <w:rPr>
          <w:sz w:val="24"/>
          <w:szCs w:val="24"/>
        </w:rPr>
        <w:t>Církev</w:t>
      </w:r>
    </w:p>
    <w:p w:rsidR="00A70555" w:rsidRDefault="00A70555">
      <w:pPr>
        <w:spacing w:line="276" w:lineRule="auto"/>
        <w:rPr>
          <w:sz w:val="24"/>
          <w:szCs w:val="24"/>
        </w:rPr>
      </w:pPr>
    </w:p>
    <w:p w:rsidR="00A70555" w:rsidRDefault="00A70555">
      <w:pPr>
        <w:spacing w:line="276" w:lineRule="auto"/>
        <w:rPr>
          <w:sz w:val="24"/>
          <w:szCs w:val="24"/>
        </w:rPr>
      </w:pPr>
    </w:p>
    <w:p w:rsidR="00A70555" w:rsidRPr="00731782" w:rsidRDefault="00CA683D" w:rsidP="00A72A37">
      <w:pPr>
        <w:spacing w:line="276" w:lineRule="auto"/>
        <w:ind w:firstLine="0"/>
        <w:rPr>
          <w:rFonts w:ascii="Linux Libertine G" w:hAnsi="Linux Libertine G"/>
          <w:b/>
          <w:bCs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1. Život, stvoření</w:t>
      </w:r>
    </w:p>
    <w:p w:rsidR="00A70555" w:rsidRPr="00731782" w:rsidRDefault="00CA683D" w:rsidP="00A72A37">
      <w:pPr>
        <w:pStyle w:val="Odstavecseseznamem"/>
        <w:numPr>
          <w:ilvl w:val="0"/>
          <w:numId w:val="1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Jaké (různé) příběhy o stvoření člověka Bible vypráví? Co z nich plyne pro přítomnost?</w:t>
      </w:r>
    </w:p>
    <w:p w:rsidR="00A70555" w:rsidRPr="00731782" w:rsidRDefault="00CA683D" w:rsidP="00A72A37">
      <w:pPr>
        <w:pStyle w:val="Odstavecseseznamem"/>
        <w:numPr>
          <w:ilvl w:val="0"/>
          <w:numId w:val="1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Je biblické pojetí stvoření kompatibilní s evolucí? Popište problém a jeho řešení v průběhu dějin křesťanství.</w:t>
      </w:r>
    </w:p>
    <w:p w:rsidR="00CC62BD" w:rsidRPr="00731782" w:rsidRDefault="00CC62BD" w:rsidP="00A72A37">
      <w:pPr>
        <w:pStyle w:val="Odstavecseseznamem"/>
        <w:numPr>
          <w:ilvl w:val="0"/>
          <w:numId w:val="1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 je Bůh přítomen ve stvoření?</w:t>
      </w:r>
    </w:p>
    <w:p w:rsidR="00CC62BD" w:rsidRPr="00731782" w:rsidRDefault="00CC62BD" w:rsidP="00A72A37">
      <w:pPr>
        <w:pStyle w:val="Odstavecseseznamem"/>
        <w:numPr>
          <w:ilvl w:val="0"/>
          <w:numId w:val="1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 teologie zdůvodňuje souvislost péče o svět, který obýváme, a péče o potřebné ve světě?</w:t>
      </w:r>
    </w:p>
    <w:p w:rsidR="0061533D" w:rsidRPr="00731782" w:rsidRDefault="0061533D" w:rsidP="00A72A37">
      <w:pPr>
        <w:pStyle w:val="Odstavecseseznamem"/>
        <w:numPr>
          <w:ilvl w:val="0"/>
          <w:numId w:val="1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Co je svět? Jak s odpovědí na tuto otázku souvisí pohled člověka na život jako výsledek stvoření? Hodnota života a její místo v lidskoprávní problematice určující konkrétní podobu pastorační a pomáhající práce.</w:t>
      </w:r>
    </w:p>
    <w:p w:rsidR="00572850" w:rsidRPr="00731782" w:rsidRDefault="00425B3C" w:rsidP="00A72A37">
      <w:pPr>
        <w:pStyle w:val="Odstavecseseznamem"/>
        <w:numPr>
          <w:ilvl w:val="0"/>
          <w:numId w:val="1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ztah člověka k přírodě v kontextu současné diskuse o životním prostředí (papež František - Laudato si)</w:t>
      </w:r>
    </w:p>
    <w:p w:rsidR="00572850" w:rsidRPr="00731782" w:rsidRDefault="00425B3C" w:rsidP="00A72A37">
      <w:pPr>
        <w:pStyle w:val="Odstavecseseznamem"/>
        <w:numPr>
          <w:ilvl w:val="0"/>
          <w:numId w:val="1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Ú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cta k lidskému životu v současné etické diskusi: potrat, eutanázie a další způsoby zasahování do přirozeného vývoje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; pastorační aspekty.</w:t>
      </w:r>
    </w:p>
    <w:p w:rsidR="00731782" w:rsidRDefault="00731782">
      <w:pPr>
        <w:ind w:firstLine="0"/>
        <w:jc w:val="left"/>
        <w:rPr>
          <w:rFonts w:ascii="Linux Libertine G" w:hAnsi="Linux Libertine G"/>
          <w:color w:val="000000" w:themeColor="text1"/>
          <w:sz w:val="24"/>
          <w:szCs w:val="24"/>
        </w:rPr>
      </w:pPr>
      <w:r>
        <w:rPr>
          <w:rFonts w:ascii="Linux Libertine G" w:hAnsi="Linux Libertine G"/>
          <w:color w:val="000000" w:themeColor="text1"/>
          <w:sz w:val="24"/>
          <w:szCs w:val="24"/>
        </w:rPr>
        <w:br w:type="page"/>
      </w:r>
    </w:p>
    <w:p w:rsidR="00A70555" w:rsidRPr="00731782" w:rsidRDefault="00CA683D" w:rsidP="00A72A37">
      <w:pPr>
        <w:spacing w:line="276" w:lineRule="auto"/>
        <w:ind w:firstLine="0"/>
        <w:rPr>
          <w:rFonts w:ascii="Linux Libertine G" w:hAnsi="Linux Libertine G"/>
          <w:b/>
          <w:bCs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lastRenderedPageBreak/>
        <w:t>2. Člověk, lidství, lidská důstojnost</w:t>
      </w:r>
    </w:p>
    <w:p w:rsidR="00A70555" w:rsidRPr="00731782" w:rsidRDefault="00CA683D" w:rsidP="00A72A37">
      <w:pPr>
        <w:pStyle w:val="Odstavecseseznamem"/>
        <w:numPr>
          <w:ilvl w:val="0"/>
          <w:numId w:val="2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Co je podle Bible cílem lidského života? (na otázku existuje v rámci biblických knih více odpovědí; uveďte některé z nich)</w:t>
      </w:r>
    </w:p>
    <w:p w:rsidR="00A70555" w:rsidRPr="00731782" w:rsidRDefault="00CA683D" w:rsidP="00A72A37">
      <w:pPr>
        <w:pStyle w:val="Odstavecseseznamem"/>
        <w:numPr>
          <w:ilvl w:val="0"/>
          <w:numId w:val="2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 v Bibli přichází ke slovu gender?</w:t>
      </w:r>
    </w:p>
    <w:p w:rsidR="00A70555" w:rsidRPr="00731782" w:rsidRDefault="00CA683D" w:rsidP="00A72A37">
      <w:pPr>
        <w:pStyle w:val="Odstavecseseznamem"/>
        <w:numPr>
          <w:ilvl w:val="0"/>
          <w:numId w:val="2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S jakými formami společensko-politického uspořádání Bible počítá?</w:t>
      </w:r>
    </w:p>
    <w:p w:rsidR="00A70555" w:rsidRPr="00731782" w:rsidRDefault="00CA683D" w:rsidP="00A72A37">
      <w:pPr>
        <w:pStyle w:val="Odstavecseseznamem"/>
        <w:numPr>
          <w:ilvl w:val="0"/>
          <w:numId w:val="2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Otroctví a otrokářství v rámci biblické tradice: příklady a problémy.</w:t>
      </w:r>
    </w:p>
    <w:p w:rsidR="00A70555" w:rsidRPr="00731782" w:rsidRDefault="00CA683D" w:rsidP="00A72A37">
      <w:pPr>
        <w:pStyle w:val="Odstavecseseznamem"/>
        <w:numPr>
          <w:ilvl w:val="0"/>
          <w:numId w:val="2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Povolání Izraele v pojetí Bible (základní pozice)</w:t>
      </w:r>
    </w:p>
    <w:p w:rsidR="00CC62BD" w:rsidRPr="00731782" w:rsidRDefault="00CC62BD" w:rsidP="00A72A37">
      <w:pPr>
        <w:pStyle w:val="Odstavecseseznamem"/>
        <w:numPr>
          <w:ilvl w:val="0"/>
          <w:numId w:val="2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Čím prospívá v pomáhajících profesích hovořit o vertikále života a o tom, že je </w:t>
      </w:r>
      <w:r w:rsidR="00626754" w:rsidRPr="00731782">
        <w:rPr>
          <w:rFonts w:ascii="Linux Libertine G" w:hAnsi="Linux Libertine G"/>
          <w:color w:val="000000" w:themeColor="text1"/>
          <w:sz w:val="24"/>
          <w:szCs w:val="24"/>
        </w:rPr>
        <w:t>„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člověk schopný Boha</w:t>
      </w:r>
      <w:r w:rsidR="00626754" w:rsidRPr="00731782">
        <w:rPr>
          <w:rFonts w:ascii="Linux Libertine G" w:hAnsi="Linux Libertine G"/>
          <w:color w:val="000000" w:themeColor="text1"/>
          <w:sz w:val="24"/>
          <w:szCs w:val="24"/>
        </w:rPr>
        <w:t>“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?</w:t>
      </w:r>
    </w:p>
    <w:p w:rsidR="00CC62BD" w:rsidRPr="00731782" w:rsidRDefault="00CC62BD" w:rsidP="00A72A37">
      <w:pPr>
        <w:pStyle w:val="Odstavecseseznamem"/>
        <w:numPr>
          <w:ilvl w:val="0"/>
          <w:numId w:val="2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 čem spočívá humanizace člověka z christologické perspektivy?</w:t>
      </w:r>
    </w:p>
    <w:p w:rsidR="00425B3C" w:rsidRPr="00731782" w:rsidRDefault="00B607FE" w:rsidP="00425B3C">
      <w:pPr>
        <w:pStyle w:val="Odstavecseseznamem"/>
        <w:numPr>
          <w:ilvl w:val="0"/>
          <w:numId w:val="2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Člověk jako subjekt</w:t>
      </w:r>
      <w:r w:rsidR="00A72A37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nebo objekt pastorační práce? 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Vymezení a rozlišení pojmů lidství a lidská důstojnost, včetně ilustrativních příkladů pro porozumění těmto pojmům.  Pozice nároku na respekt k lidské důstojnosti v kontextu lidských práv, sociální práce a pastorační práce.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Současná diskuse o lidských právech ve světle křesťanské antropologie</w:t>
      </w:r>
    </w:p>
    <w:p w:rsidR="00572850" w:rsidRPr="00731782" w:rsidRDefault="00425B3C" w:rsidP="00A72A37">
      <w:pPr>
        <w:pStyle w:val="Odstavecseseznamem"/>
        <w:numPr>
          <w:ilvl w:val="0"/>
          <w:numId w:val="2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Z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áklady křesťanské antropologie, její biblická východiska (člověk jako obraz Boží)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a d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ůsledky tohoto pojetí pro pastorační přístup k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 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člověku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.</w:t>
      </w:r>
    </w:p>
    <w:p w:rsidR="00572850" w:rsidRPr="00731782" w:rsidRDefault="00572850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B607FE" w:rsidRPr="00731782" w:rsidRDefault="00B607FE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A70555" w:rsidRPr="00731782" w:rsidRDefault="002B6BAA" w:rsidP="002B6BAA">
      <w:pPr>
        <w:spacing w:line="276" w:lineRule="auto"/>
        <w:ind w:firstLine="0"/>
        <w:rPr>
          <w:rFonts w:ascii="Linux Libertine G" w:hAnsi="Linux Libertine G"/>
          <w:b/>
          <w:bCs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 xml:space="preserve">3. </w:t>
      </w:r>
      <w:r w:rsidR="00CA683D"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Zlo, bolest, nemoc</w:t>
      </w:r>
    </w:p>
    <w:p w:rsidR="00A70555" w:rsidRPr="00731782" w:rsidRDefault="00CA683D" w:rsidP="002B6BAA">
      <w:pPr>
        <w:pStyle w:val="Odstavecseseznamem"/>
        <w:numPr>
          <w:ilvl w:val="0"/>
          <w:numId w:val="2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Jaká (různá) vysvětlení a řešení zla a utrpení ve světě Bible nabízí?</w:t>
      </w:r>
    </w:p>
    <w:p w:rsidR="00425B3C" w:rsidRPr="00731782" w:rsidRDefault="00425B3C" w:rsidP="00425B3C">
      <w:pPr>
        <w:pStyle w:val="Odstavecseseznamem"/>
        <w:numPr>
          <w:ilvl w:val="0"/>
          <w:numId w:val="2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Různé biblické výklady člověkem nezaviněného utrpení</w:t>
      </w:r>
    </w:p>
    <w:p w:rsidR="00CC62BD" w:rsidRPr="00731782" w:rsidRDefault="00CC62BD" w:rsidP="002B6BAA">
      <w:pPr>
        <w:pStyle w:val="Odstavecseseznamem"/>
        <w:numPr>
          <w:ilvl w:val="0"/>
          <w:numId w:val="2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Vysvětlete pojem sociální/strukturální hřích a uveďte příklad.</w:t>
      </w:r>
    </w:p>
    <w:p w:rsidR="00B607FE" w:rsidRPr="00731782" w:rsidRDefault="00B607FE" w:rsidP="002B6BAA">
      <w:pPr>
        <w:pStyle w:val="Odstavecseseznamem"/>
        <w:numPr>
          <w:ilvl w:val="0"/>
          <w:numId w:val="2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Definice zla ve vztahu k pojmu dobro a vysvětlení těchto pojmů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(etika). Eticky problematické aspekty výrazu „nemoc“. Výraz „nemoc k smrti“.</w:t>
      </w:r>
    </w:p>
    <w:p w:rsidR="00572850" w:rsidRPr="00731782" w:rsidRDefault="00425B3C" w:rsidP="002B6BAA">
      <w:pPr>
        <w:pStyle w:val="Odstavecseseznamem"/>
        <w:numPr>
          <w:ilvl w:val="0"/>
          <w:numId w:val="2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astorační doprovázení osob postižených utrpením (nemocní, oběti přírodních katastrof, migranti, sociálně slabí, bezdomovci apod.)</w:t>
      </w:r>
    </w:p>
    <w:p w:rsidR="00572850" w:rsidRPr="00731782" w:rsidRDefault="00425B3C" w:rsidP="002B6BAA">
      <w:pPr>
        <w:pStyle w:val="Odstavecseseznamem"/>
        <w:numPr>
          <w:ilvl w:val="0"/>
          <w:numId w:val="2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N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emocniční kaplanství - legislativa, organizace v ČR</w:t>
      </w:r>
    </w:p>
    <w:p w:rsidR="00B607FE" w:rsidRPr="00731782" w:rsidRDefault="00B607FE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1A7713" w:rsidRPr="00731782" w:rsidRDefault="001A7713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A70555" w:rsidRPr="00731782" w:rsidRDefault="00CA683D" w:rsidP="002B6BAA">
      <w:pPr>
        <w:spacing w:line="276" w:lineRule="auto"/>
        <w:ind w:firstLine="0"/>
        <w:rPr>
          <w:rFonts w:ascii="Linux Libertine G" w:hAnsi="Linux Libertine G"/>
          <w:b/>
          <w:bCs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4. Vina, hřích, pokání, odpuštění</w:t>
      </w:r>
    </w:p>
    <w:p w:rsidR="00A70555" w:rsidRPr="00731782" w:rsidRDefault="00CA683D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Vysvětlete fungování biblické vztahové konstelace zvané hřích (jak vzniká, koho se týká, co působí; uveďte biblické příklady).</w:t>
      </w:r>
    </w:p>
    <w:p w:rsidR="00A70555" w:rsidRPr="00731782" w:rsidRDefault="00CA683D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Prorocké a kněžské pojetí hříchu: shody a rozdíly</w:t>
      </w:r>
    </w:p>
    <w:p w:rsidR="00A70555" w:rsidRPr="00731782" w:rsidRDefault="00CA683D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Představte některého z proroků SZ, který tématizoval hřích a pokání.</w:t>
      </w:r>
    </w:p>
    <w:p w:rsidR="00A70555" w:rsidRPr="00731782" w:rsidRDefault="00CA683D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Jaká řešení problému hříchu nabízí Starý zákon.</w:t>
      </w:r>
    </w:p>
    <w:p w:rsidR="00A70555" w:rsidRPr="00731782" w:rsidRDefault="00CA683D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Jaká řešení problému hříchu nabízí Nový zákon.</w:t>
      </w:r>
    </w:p>
    <w:p w:rsidR="00A70555" w:rsidRPr="00731782" w:rsidRDefault="00CA683D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Jaké (různé) funkce mají v Bibli oběti?</w:t>
      </w:r>
    </w:p>
    <w:p w:rsidR="00CC62BD" w:rsidRPr="00731782" w:rsidRDefault="00CC62BD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Uveďte příklad některé teologie milosti (např. Augustin, Luther, Rahner). Čím jsou dodnes inspirativní?</w:t>
      </w:r>
    </w:p>
    <w:p w:rsidR="00B607FE" w:rsidRPr="00731782" w:rsidRDefault="00B607FE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lastRenderedPageBreak/>
        <w:t>Pojem svědomí v souvislosti s výrazy vina a hřích a jeho uplatnění v profesní pomáhající praxi nebo zdravotnictví. (Etika) Příklady různých pojetí viny. (Antropologie)</w:t>
      </w:r>
    </w:p>
    <w:p w:rsidR="00572850" w:rsidRPr="00731782" w:rsidRDefault="00425B3C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K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řesťanské pojetí práce s vinou, jeho biblické zakotvení</w:t>
      </w:r>
    </w:p>
    <w:p w:rsidR="00572850" w:rsidRPr="00731782" w:rsidRDefault="00425B3C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astorační doprovázení osob, které se dopustily zločinu</w:t>
      </w:r>
    </w:p>
    <w:p w:rsidR="00572850" w:rsidRPr="00731782" w:rsidRDefault="00425B3C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D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uchovní péče ve věznicích: legislativa, organizace v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 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ČR</w:t>
      </w:r>
    </w:p>
    <w:p w:rsidR="00425B3C" w:rsidRPr="00731782" w:rsidRDefault="00425B3C" w:rsidP="002B6BAA">
      <w:pPr>
        <w:pStyle w:val="Odstavecseseznamem"/>
        <w:numPr>
          <w:ilvl w:val="0"/>
          <w:numId w:val="2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Pastorační péče o oběti trestné činnosti</w:t>
      </w:r>
    </w:p>
    <w:p w:rsidR="00CC62BD" w:rsidRPr="00731782" w:rsidRDefault="00CC62BD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B607FE" w:rsidRPr="00731782" w:rsidRDefault="00B607FE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A70555" w:rsidRPr="00731782" w:rsidRDefault="00CA683D" w:rsidP="002B6BAA">
      <w:pPr>
        <w:spacing w:line="276" w:lineRule="auto"/>
        <w:ind w:firstLine="0"/>
        <w:rPr>
          <w:rFonts w:ascii="Linux Libertine G" w:hAnsi="Linux Libertine G"/>
          <w:b/>
          <w:bCs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5. Svoboda, svobodná vůle</w:t>
      </w:r>
    </w:p>
    <w:p w:rsidR="00425B3C" w:rsidRPr="00731782" w:rsidRDefault="00425B3C" w:rsidP="002B6BAA">
      <w:pPr>
        <w:pStyle w:val="Odstavecseseznamem"/>
        <w:numPr>
          <w:ilvl w:val="0"/>
          <w:numId w:val="2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Biblické pojetí svobody.</w:t>
      </w:r>
    </w:p>
    <w:p w:rsidR="00A70555" w:rsidRPr="00731782" w:rsidRDefault="00CA683D" w:rsidP="002B6BAA">
      <w:pPr>
        <w:pStyle w:val="Odstavecseseznamem"/>
        <w:numPr>
          <w:ilvl w:val="0"/>
          <w:numId w:val="2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O které příběhy z Bible se může opřít zápas o lidskou svobodu?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</w:t>
      </w:r>
    </w:p>
    <w:p w:rsidR="00A70555" w:rsidRPr="00731782" w:rsidRDefault="00CA683D" w:rsidP="002B6BAA">
      <w:pPr>
        <w:pStyle w:val="Odstavecseseznamem"/>
        <w:numPr>
          <w:ilvl w:val="0"/>
          <w:numId w:val="2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Téma zákona v rozhovoru biblických knih (důležitá místa, spory, důsledky). </w:t>
      </w:r>
    </w:p>
    <w:p w:rsidR="00CC62BD" w:rsidRPr="00731782" w:rsidRDefault="00CC62BD" w:rsidP="002B6BAA">
      <w:pPr>
        <w:pStyle w:val="Odstavecseseznamem"/>
        <w:numPr>
          <w:ilvl w:val="0"/>
          <w:numId w:val="2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Pohovořte o vztahu víry a svobody člověka.</w:t>
      </w:r>
    </w:p>
    <w:p w:rsidR="00B607FE" w:rsidRPr="00731782" w:rsidRDefault="00B607FE" w:rsidP="002B6BAA">
      <w:pPr>
        <w:pStyle w:val="Odstavecseseznamem"/>
        <w:numPr>
          <w:ilvl w:val="0"/>
          <w:numId w:val="2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Svoboda - uveďte některá její pojetí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v rámci etiky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a vysvětlete je. Ukažte, jak souvisí s lidskou důstojností a nárokem na autonomii člověka.</w:t>
      </w:r>
    </w:p>
    <w:p w:rsidR="00572850" w:rsidRPr="00731782" w:rsidRDefault="00425B3C" w:rsidP="002B6BAA">
      <w:pPr>
        <w:pStyle w:val="Odstavecseseznamem"/>
        <w:numPr>
          <w:ilvl w:val="0"/>
          <w:numId w:val="2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M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ožnost člověka odpovědně se rozhodovat mezi dobrem a zlem - biblická východiska</w:t>
      </w:r>
    </w:p>
    <w:p w:rsidR="00572850" w:rsidRPr="00731782" w:rsidRDefault="00425B3C" w:rsidP="002B6BAA">
      <w:pPr>
        <w:pStyle w:val="Odstavecseseznamem"/>
        <w:numPr>
          <w:ilvl w:val="0"/>
          <w:numId w:val="2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H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ranice svobody v diskusi současných humanitních věd </w:t>
      </w:r>
    </w:p>
    <w:p w:rsidR="00572850" w:rsidRPr="00731782" w:rsidRDefault="00425B3C" w:rsidP="002B6BAA">
      <w:pPr>
        <w:pStyle w:val="Odstavecseseznamem"/>
        <w:numPr>
          <w:ilvl w:val="0"/>
          <w:numId w:val="2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</w:t>
      </w:r>
      <w:r w:rsidR="00572850" w:rsidRPr="00731782">
        <w:rPr>
          <w:rFonts w:ascii="Linux Libertine G" w:hAnsi="Linux Libertine G"/>
          <w:color w:val="000000" w:themeColor="text1"/>
          <w:sz w:val="24"/>
          <w:szCs w:val="24"/>
        </w:rPr>
        <w:t>astorační doprovázení osob s omezenou svobodou rozhodování (drogově závislí, mentálně postižení apod.)</w:t>
      </w:r>
    </w:p>
    <w:p w:rsidR="00425B3C" w:rsidRPr="00731782" w:rsidRDefault="00425B3C" w:rsidP="00B607FE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A70555" w:rsidRPr="00731782" w:rsidRDefault="00A70555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572850" w:rsidRPr="00731782" w:rsidRDefault="00CA683D" w:rsidP="002B6BAA">
      <w:pPr>
        <w:spacing w:line="276" w:lineRule="auto"/>
        <w:ind w:firstLine="0"/>
        <w:rPr>
          <w:rFonts w:ascii="Linux Libertine G" w:hAnsi="Linux Libertine G"/>
          <w:b/>
          <w:bCs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 xml:space="preserve">6. </w:t>
      </w:r>
      <w:r w:rsidR="00FA2A65"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Umírání, smrt, zármutek, konečnost</w:t>
      </w:r>
    </w:p>
    <w:p w:rsidR="00A70555" w:rsidRPr="00731782" w:rsidRDefault="00CA683D" w:rsidP="002B6BAA">
      <w:pPr>
        <w:pStyle w:val="Odstavecseseznamem"/>
        <w:numPr>
          <w:ilvl w:val="0"/>
          <w:numId w:val="2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Biblické představy o smrti a tom, co následuje (na otázku existuje v rámci biblických knih více odpovědí; uveďte některé z nich).</w:t>
      </w:r>
    </w:p>
    <w:p w:rsidR="00A70555" w:rsidRPr="00731782" w:rsidRDefault="00CA683D" w:rsidP="002B6BAA">
      <w:pPr>
        <w:pStyle w:val="Odstavecseseznamem"/>
        <w:numPr>
          <w:ilvl w:val="0"/>
          <w:numId w:val="2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Žánr nářku v Bibli: příčiny, projevy, význam pro dnešek</w:t>
      </w:r>
    </w:p>
    <w:p w:rsidR="00B607FE" w:rsidRPr="00731782" w:rsidRDefault="00B607FE" w:rsidP="002B6BAA">
      <w:pPr>
        <w:pStyle w:val="Odstavecseseznamem"/>
        <w:numPr>
          <w:ilvl w:val="0"/>
          <w:numId w:val="2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Konečnost člověka ve vztahu k bytí a k smrti. Příklady pohledů na tento problém a jejich význam pro praxi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z pozice eticko-filosofické diskuse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.</w:t>
      </w:r>
    </w:p>
    <w:p w:rsidR="00FA2A65" w:rsidRPr="00731782" w:rsidRDefault="00425B3C" w:rsidP="002B6BAA">
      <w:pPr>
        <w:pStyle w:val="Odstavecseseznamem"/>
        <w:numPr>
          <w:ilvl w:val="0"/>
          <w:numId w:val="2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K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onečnost života, perspektivy věčnosti - křesťanská eschatologie</w:t>
      </w:r>
    </w:p>
    <w:p w:rsidR="00FA2A65" w:rsidRPr="00731782" w:rsidRDefault="00425B3C" w:rsidP="002B6BAA">
      <w:pPr>
        <w:pStyle w:val="Odstavecseseznamem"/>
        <w:numPr>
          <w:ilvl w:val="0"/>
          <w:numId w:val="28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astorační doprovázení umírajících a truchlících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(podoba a obsah pastoračního rozhovoru, možnosti, rituály, umírání doma a umírání v institucích,…)</w:t>
      </w:r>
    </w:p>
    <w:p w:rsidR="00C3639D" w:rsidRPr="00731782" w:rsidRDefault="00C3639D">
      <w:pPr>
        <w:spacing w:line="276" w:lineRule="auto"/>
        <w:rPr>
          <w:rFonts w:ascii="Linux Libertine G" w:hAnsi="Linux Libertine G"/>
          <w:b/>
          <w:bCs/>
          <w:color w:val="000000" w:themeColor="text1"/>
          <w:sz w:val="24"/>
          <w:szCs w:val="24"/>
        </w:rPr>
      </w:pPr>
    </w:p>
    <w:p w:rsidR="00C3639D" w:rsidRPr="00731782" w:rsidRDefault="00C3639D">
      <w:pPr>
        <w:spacing w:line="276" w:lineRule="auto"/>
        <w:rPr>
          <w:rFonts w:ascii="Linux Libertine G" w:hAnsi="Linux Libertine G"/>
          <w:b/>
          <w:bCs/>
          <w:color w:val="000000" w:themeColor="text1"/>
          <w:sz w:val="24"/>
          <w:szCs w:val="24"/>
        </w:rPr>
      </w:pPr>
    </w:p>
    <w:p w:rsidR="00A70555" w:rsidRPr="00731782" w:rsidRDefault="00CA683D" w:rsidP="002B6BAA">
      <w:pPr>
        <w:spacing w:line="276" w:lineRule="auto"/>
        <w:ind w:firstLine="0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7. Bůh</w:t>
      </w:r>
      <w:r w:rsidR="002B6BAA"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,</w:t>
      </w: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 xml:space="preserve"> obrazy </w:t>
      </w:r>
      <w:r w:rsidR="002B6BAA"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B</w:t>
      </w: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oha</w:t>
      </w:r>
    </w:p>
    <w:p w:rsidR="00A70555" w:rsidRPr="00731782" w:rsidRDefault="00CA683D" w:rsidP="002B6BAA">
      <w:pPr>
        <w:pStyle w:val="Odstavecseseznamem"/>
        <w:numPr>
          <w:ilvl w:val="0"/>
          <w:numId w:val="3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Jaké tituly a jaké metafory pro Boha používá Starý zákon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>?</w:t>
      </w:r>
    </w:p>
    <w:p w:rsidR="00A70555" w:rsidRPr="00731782" w:rsidRDefault="00CA683D" w:rsidP="002B6BAA">
      <w:pPr>
        <w:pStyle w:val="Odstavecseseznamem"/>
        <w:numPr>
          <w:ilvl w:val="0"/>
          <w:numId w:val="3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bookmarkStart w:id="0" w:name="__DdeLink__10411_3894527625"/>
      <w:bookmarkEnd w:id="0"/>
      <w:r w:rsidRPr="00731782">
        <w:rPr>
          <w:rFonts w:ascii="Linux Libertine G" w:hAnsi="Linux Libertine G"/>
          <w:color w:val="000000" w:themeColor="text1"/>
          <w:sz w:val="24"/>
          <w:szCs w:val="24"/>
        </w:rPr>
        <w:t>Jaké tituly a jaké metaf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>ory pro Boha používá Nový zákon?</w:t>
      </w:r>
    </w:p>
    <w:p w:rsidR="00A70555" w:rsidRPr="00731782" w:rsidRDefault="00CA683D" w:rsidP="002B6BAA">
      <w:pPr>
        <w:pStyle w:val="Odstavecseseznamem"/>
        <w:numPr>
          <w:ilvl w:val="0"/>
          <w:numId w:val="3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Různé kánony Bible a jejich souvislosti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>.</w:t>
      </w:r>
    </w:p>
    <w:p w:rsidR="00A70555" w:rsidRPr="00731782" w:rsidRDefault="00CA683D" w:rsidP="002B6BAA">
      <w:pPr>
        <w:pStyle w:val="Odstavecseseznamem"/>
        <w:numPr>
          <w:ilvl w:val="0"/>
          <w:numId w:val="3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Dějiny spásy: co to je, co to znamená a jaké to má problémy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>.</w:t>
      </w:r>
    </w:p>
    <w:p w:rsidR="00CC62BD" w:rsidRPr="00731782" w:rsidRDefault="00CC62BD" w:rsidP="002B6BAA">
      <w:pPr>
        <w:pStyle w:val="Odstavecseseznamem"/>
        <w:numPr>
          <w:ilvl w:val="0"/>
          <w:numId w:val="3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Jaké způsoby řeči o Bohu zná křesťanská teologie (např. Bohu jako tajemství, analogická řeč, symbolická řeč)?</w:t>
      </w:r>
    </w:p>
    <w:p w:rsidR="00CC62BD" w:rsidRPr="00731782" w:rsidRDefault="00CC62BD" w:rsidP="002B6BAA">
      <w:pPr>
        <w:pStyle w:val="Odstavecseseznamem"/>
        <w:numPr>
          <w:ilvl w:val="0"/>
          <w:numId w:val="3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Co znamená, že Boží zjevení je zjevením Boha pro druhé?</w:t>
      </w:r>
    </w:p>
    <w:p w:rsidR="00FA2A65" w:rsidRPr="00731782" w:rsidRDefault="00425B3C" w:rsidP="002B6BAA">
      <w:pPr>
        <w:pStyle w:val="Odstavecseseznamem"/>
        <w:numPr>
          <w:ilvl w:val="0"/>
          <w:numId w:val="3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lastRenderedPageBreak/>
        <w:t>V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ýznam obraz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>ů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Boha pro náboženskou pedagogiku a pastorační doprovázení</w:t>
      </w:r>
    </w:p>
    <w:p w:rsidR="00FA2A65" w:rsidRPr="00731782" w:rsidRDefault="00425B3C" w:rsidP="002B6BAA">
      <w:pPr>
        <w:pStyle w:val="Odstavecseseznamem"/>
        <w:numPr>
          <w:ilvl w:val="0"/>
          <w:numId w:val="30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N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áboženský extremismus </w:t>
      </w:r>
    </w:p>
    <w:p w:rsidR="00CC62BD" w:rsidRPr="00731782" w:rsidRDefault="00CC62BD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A70555" w:rsidRPr="00731782" w:rsidRDefault="00A70555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A70555" w:rsidRPr="00731782" w:rsidRDefault="00CA683D" w:rsidP="002B6BAA">
      <w:pPr>
        <w:spacing w:line="276" w:lineRule="auto"/>
        <w:ind w:firstLine="0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 xml:space="preserve">8. </w:t>
      </w:r>
      <w:r w:rsidR="002B6BAA"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J</w:t>
      </w:r>
      <w:r w:rsidRPr="00731782">
        <w:rPr>
          <w:rFonts w:ascii="Linux Libertine G" w:hAnsi="Linux Libertine G"/>
          <w:b/>
          <w:bCs/>
          <w:color w:val="000000" w:themeColor="text1"/>
          <w:sz w:val="24"/>
          <w:szCs w:val="24"/>
        </w:rPr>
        <w:t>ežíš Kristus</w:t>
      </w:r>
    </w:p>
    <w:p w:rsidR="00A70555" w:rsidRPr="00731782" w:rsidRDefault="00CA683D" w:rsidP="002B6BAA">
      <w:pPr>
        <w:pStyle w:val="Odstavecseseznamem"/>
        <w:numPr>
          <w:ilvl w:val="0"/>
          <w:numId w:val="3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Základní biografické rysy Ježíše Nazaretského podle evangelií.</w:t>
      </w:r>
    </w:p>
    <w:p w:rsidR="00A70555" w:rsidRPr="00731782" w:rsidRDefault="00CA683D" w:rsidP="002B6BAA">
      <w:pPr>
        <w:pStyle w:val="Odstavecseseznamem"/>
        <w:numPr>
          <w:ilvl w:val="0"/>
          <w:numId w:val="3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Historický, politický a náboženský kontext života Ježíše Nazaretského.</w:t>
      </w:r>
    </w:p>
    <w:p w:rsidR="00A70555" w:rsidRPr="00731782" w:rsidRDefault="00CA683D" w:rsidP="002B6BAA">
      <w:pPr>
        <w:pStyle w:val="Odstavecseseznamem"/>
        <w:numPr>
          <w:ilvl w:val="0"/>
          <w:numId w:val="3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Kde se vzal a co vše znamená titul „mesiáš“? (Starozákonní kořeny, pobiblické pokračování)</w:t>
      </w:r>
    </w:p>
    <w:p w:rsidR="00A70555" w:rsidRPr="00731782" w:rsidRDefault="00CA683D" w:rsidP="002B6BAA">
      <w:pPr>
        <w:pStyle w:val="Odstavecseseznamem"/>
        <w:numPr>
          <w:ilvl w:val="0"/>
          <w:numId w:val="3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Význam apoštola Pavla pro podobu raného křesťanství</w:t>
      </w:r>
    </w:p>
    <w:p w:rsidR="00572850" w:rsidRPr="00731782" w:rsidRDefault="00572850" w:rsidP="002B6BAA">
      <w:pPr>
        <w:pStyle w:val="Odstavecseseznamem"/>
        <w:numPr>
          <w:ilvl w:val="0"/>
          <w:numId w:val="3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Uveďte příklady dvou interpretací Ježíše Krista (christologií) v dějinách křesťanství.</w:t>
      </w:r>
    </w:p>
    <w:p w:rsidR="00572850" w:rsidRPr="00731782" w:rsidRDefault="00572850" w:rsidP="002B6BAA">
      <w:pPr>
        <w:pStyle w:val="Odstavecseseznamem"/>
        <w:numPr>
          <w:ilvl w:val="0"/>
          <w:numId w:val="3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 jakém smyslu je chápán Ježíš Kristus jako spasitel (např. na pozadí židovských očekávání, ve svědectví evangelií, ve vybraných soteriologických teoriích)?</w:t>
      </w:r>
    </w:p>
    <w:p w:rsidR="00FA2A65" w:rsidRPr="00731782" w:rsidRDefault="00425B3C" w:rsidP="002B6BAA">
      <w:pPr>
        <w:pStyle w:val="Odstavecseseznamem"/>
        <w:numPr>
          <w:ilvl w:val="0"/>
          <w:numId w:val="3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ytváření církevní obce jako společenství s Kristem uprostřed</w:t>
      </w:r>
    </w:p>
    <w:p w:rsidR="00425B3C" w:rsidRPr="00731782" w:rsidRDefault="00425B3C" w:rsidP="00425B3C">
      <w:pPr>
        <w:pStyle w:val="Odstavecseseznamem"/>
        <w:numPr>
          <w:ilvl w:val="0"/>
          <w:numId w:val="3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Biblická východiska pojmu pastorace</w:t>
      </w:r>
    </w:p>
    <w:p w:rsidR="00425B3C" w:rsidRPr="00731782" w:rsidRDefault="00425B3C" w:rsidP="00425B3C">
      <w:pPr>
        <w:pStyle w:val="Odstavecseseznamem"/>
        <w:numPr>
          <w:ilvl w:val="0"/>
          <w:numId w:val="32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Pastorace a bohoslužby – možnosti, příklady z praxe a pro praxi.</w:t>
      </w:r>
    </w:p>
    <w:p w:rsidR="00FA2A65" w:rsidRPr="00731782" w:rsidRDefault="00FA2A65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A70555" w:rsidRPr="00731782" w:rsidRDefault="00A70555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B607FE" w:rsidRPr="00731782" w:rsidRDefault="002B6BAA" w:rsidP="002B6BAA">
      <w:pPr>
        <w:spacing w:line="276" w:lineRule="auto"/>
        <w:ind w:firstLine="0"/>
        <w:rPr>
          <w:rFonts w:ascii="Linux Libertine G" w:hAnsi="Linux Libertine G"/>
          <w:b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color w:val="000000" w:themeColor="text1"/>
          <w:sz w:val="24"/>
          <w:szCs w:val="24"/>
        </w:rPr>
        <w:t xml:space="preserve">9. </w:t>
      </w:r>
      <w:r w:rsidR="00B607FE" w:rsidRPr="00731782">
        <w:rPr>
          <w:rFonts w:ascii="Linux Libertine G" w:hAnsi="Linux Libertine G"/>
          <w:b/>
          <w:color w:val="000000" w:themeColor="text1"/>
          <w:sz w:val="24"/>
          <w:szCs w:val="24"/>
        </w:rPr>
        <w:t>Víra, náboženství, spiritualita</w:t>
      </w:r>
    </w:p>
    <w:p w:rsidR="00425B3C" w:rsidRPr="00731782" w:rsidRDefault="00425B3C" w:rsidP="00425B3C">
      <w:pPr>
        <w:pStyle w:val="Odstavecseseznamem"/>
        <w:numPr>
          <w:ilvl w:val="0"/>
          <w:numId w:val="3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Definice uvedených pojmů</w:t>
      </w:r>
    </w:p>
    <w:p w:rsidR="00572850" w:rsidRPr="00731782" w:rsidRDefault="00572850" w:rsidP="002B6BAA">
      <w:pPr>
        <w:pStyle w:val="Odstavecseseznamem"/>
        <w:numPr>
          <w:ilvl w:val="0"/>
          <w:numId w:val="3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Čím křesťanství navazuje na židovství?</w:t>
      </w:r>
    </w:p>
    <w:p w:rsidR="00572850" w:rsidRPr="00731782" w:rsidRDefault="00572850" w:rsidP="002B6BAA">
      <w:pPr>
        <w:pStyle w:val="Odstavecseseznamem"/>
        <w:numPr>
          <w:ilvl w:val="0"/>
          <w:numId w:val="3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 jsou v křesťanské teologii založené vztahy k jiným náboženstvím?</w:t>
      </w:r>
    </w:p>
    <w:p w:rsidR="00B607FE" w:rsidRPr="00731782" w:rsidRDefault="00B607FE" w:rsidP="002B6BAA">
      <w:pPr>
        <w:pStyle w:val="Odstavecseseznamem"/>
        <w:numPr>
          <w:ilvl w:val="0"/>
          <w:numId w:val="3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Rozlišení víry a náboženství. Co znamená a o čem svědčí „náboženskost“ člověka. Příklady argumentace pro toto tvrzení.</w:t>
      </w:r>
    </w:p>
    <w:p w:rsidR="00FA2A65" w:rsidRPr="00731782" w:rsidRDefault="00425B3C" w:rsidP="002B6BAA">
      <w:pPr>
        <w:pStyle w:val="Odstavecseseznamem"/>
        <w:numPr>
          <w:ilvl w:val="0"/>
          <w:numId w:val="3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N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áboženství jako klíčový prvek při hledání smyslu</w:t>
      </w:r>
    </w:p>
    <w:p w:rsidR="00FA2A65" w:rsidRPr="00731782" w:rsidRDefault="00425B3C" w:rsidP="002B6BAA">
      <w:pPr>
        <w:pStyle w:val="Odstavecseseznamem"/>
        <w:numPr>
          <w:ilvl w:val="0"/>
          <w:numId w:val="3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astorační doprovázení v procesu duchovního a náboženského hledání</w:t>
      </w:r>
    </w:p>
    <w:p w:rsidR="002A1349" w:rsidRPr="00731782" w:rsidRDefault="00425B3C" w:rsidP="002B6BAA">
      <w:pPr>
        <w:pStyle w:val="Odstavecseseznamem"/>
        <w:numPr>
          <w:ilvl w:val="0"/>
          <w:numId w:val="3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</w:t>
      </w:r>
      <w:r w:rsidR="002A1349" w:rsidRPr="00731782">
        <w:rPr>
          <w:rFonts w:ascii="Linux Libertine G" w:hAnsi="Linux Libertine G"/>
          <w:color w:val="000000" w:themeColor="text1"/>
          <w:sz w:val="24"/>
          <w:szCs w:val="24"/>
        </w:rPr>
        <w:t>astorace mládeže, při práci s dětmi</w:t>
      </w:r>
    </w:p>
    <w:p w:rsidR="002A1349" w:rsidRPr="00731782" w:rsidRDefault="00425B3C" w:rsidP="002B6BAA">
      <w:pPr>
        <w:pStyle w:val="Odstavecseseznamem"/>
        <w:numPr>
          <w:ilvl w:val="0"/>
          <w:numId w:val="3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</w:t>
      </w:r>
      <w:r w:rsidR="002A1349" w:rsidRPr="00731782">
        <w:rPr>
          <w:rFonts w:ascii="Linux Libertine G" w:hAnsi="Linux Libertine G"/>
          <w:color w:val="000000" w:themeColor="text1"/>
          <w:sz w:val="24"/>
          <w:szCs w:val="24"/>
        </w:rPr>
        <w:t>yužití bible v pastoraci</w:t>
      </w:r>
    </w:p>
    <w:p w:rsidR="002A1349" w:rsidRPr="00731782" w:rsidRDefault="002A1349" w:rsidP="002A1349">
      <w:pPr>
        <w:pStyle w:val="Odstavecseseznamem"/>
        <w:spacing w:line="276" w:lineRule="auto"/>
        <w:ind w:firstLine="0"/>
        <w:rPr>
          <w:rFonts w:ascii="Linux Libertine G" w:hAnsi="Linux Libertine G"/>
          <w:color w:val="000000" w:themeColor="text1"/>
          <w:sz w:val="24"/>
          <w:szCs w:val="24"/>
        </w:rPr>
      </w:pPr>
    </w:p>
    <w:p w:rsidR="00B607FE" w:rsidRPr="00731782" w:rsidRDefault="00B607FE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B607FE" w:rsidRPr="00731782" w:rsidRDefault="002B6BAA" w:rsidP="002B6BAA">
      <w:pPr>
        <w:spacing w:line="276" w:lineRule="auto"/>
        <w:ind w:firstLine="0"/>
        <w:rPr>
          <w:rFonts w:ascii="Linux Libertine G" w:hAnsi="Linux Libertine G"/>
          <w:b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color w:val="000000" w:themeColor="text1"/>
          <w:sz w:val="24"/>
          <w:szCs w:val="24"/>
        </w:rPr>
        <w:t xml:space="preserve">10. </w:t>
      </w:r>
      <w:r w:rsidR="00B607FE" w:rsidRPr="00731782">
        <w:rPr>
          <w:rFonts w:ascii="Linux Libertine G" w:hAnsi="Linux Libertine G"/>
          <w:b/>
          <w:color w:val="000000" w:themeColor="text1"/>
          <w:sz w:val="24"/>
          <w:szCs w:val="24"/>
        </w:rPr>
        <w:t>Obrazy naděje: osvobození, uzdravení, odpuštění, vzkříšení</w:t>
      </w:r>
    </w:p>
    <w:p w:rsidR="00572850" w:rsidRPr="00731782" w:rsidRDefault="00572850" w:rsidP="002B6BAA">
      <w:pPr>
        <w:pStyle w:val="Odstavecseseznamem"/>
        <w:numPr>
          <w:ilvl w:val="0"/>
          <w:numId w:val="35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 čem je založena naděje křesťanské víry a v čem naděje v pomáhajících profesích?</w:t>
      </w:r>
    </w:p>
    <w:p w:rsidR="00572850" w:rsidRPr="00731782" w:rsidRDefault="00572850" w:rsidP="002B6BAA">
      <w:pPr>
        <w:pStyle w:val="Odstavecseseznamem"/>
        <w:numPr>
          <w:ilvl w:val="0"/>
          <w:numId w:val="35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 jakém vztahu jsou spása a dějiny?</w:t>
      </w:r>
    </w:p>
    <w:p w:rsidR="00B607FE" w:rsidRPr="00731782" w:rsidRDefault="00B607FE" w:rsidP="002B6BAA">
      <w:pPr>
        <w:pStyle w:val="Odstavecseseznamem"/>
        <w:numPr>
          <w:ilvl w:val="0"/>
          <w:numId w:val="35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Člověk a jeho křehkost, člověka a jeho zranitelnost. Zdůvodnění tohoto dvojího pohledu na člověka a jeho význam jako východiska pro pomáhající a pastorační práci. Příklady dualistického pojetí člověka a jejich kritika. Místo pastorační práce v životě člověka.</w:t>
      </w:r>
    </w:p>
    <w:p w:rsidR="00626754" w:rsidRPr="00731782" w:rsidRDefault="00626754" w:rsidP="002B6BAA">
      <w:pPr>
        <w:pStyle w:val="Odstavecseseznamem"/>
        <w:numPr>
          <w:ilvl w:val="0"/>
          <w:numId w:val="35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Boží přísliby jako základní biblické téma - příklady textů a jejich výklad</w:t>
      </w:r>
    </w:p>
    <w:p w:rsidR="00626754" w:rsidRPr="00731782" w:rsidRDefault="00425B3C" w:rsidP="002B6BAA">
      <w:pPr>
        <w:pStyle w:val="Odstavecseseznamem"/>
        <w:numPr>
          <w:ilvl w:val="0"/>
          <w:numId w:val="35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A</w:t>
      </w:r>
      <w:r w:rsidR="00626754" w:rsidRPr="00731782">
        <w:rPr>
          <w:rFonts w:ascii="Linux Libertine G" w:hAnsi="Linux Libertine G"/>
          <w:color w:val="000000" w:themeColor="text1"/>
          <w:sz w:val="24"/>
          <w:szCs w:val="24"/>
        </w:rPr>
        <w:t>ktivní účast člověka na procesu osvobození - služba chudým, změny struktur (teologie osvobození)</w:t>
      </w:r>
    </w:p>
    <w:p w:rsidR="002B6BAA" w:rsidRPr="00731782" w:rsidRDefault="002B6BAA" w:rsidP="002B6BAA">
      <w:pPr>
        <w:pStyle w:val="Odstavecseseznamem"/>
        <w:numPr>
          <w:ilvl w:val="0"/>
          <w:numId w:val="35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Jak vysvětlit termín „eschatologie“?</w:t>
      </w:r>
      <w:r w:rsidR="00425B3C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Které biblické příběhy a motivy mohou termín obzvláště přiblížit?</w:t>
      </w:r>
      <w:r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  </w:t>
      </w:r>
    </w:p>
    <w:p w:rsidR="00B607FE" w:rsidRPr="00731782" w:rsidRDefault="002B6BAA" w:rsidP="002B6BAA">
      <w:pPr>
        <w:spacing w:line="276" w:lineRule="auto"/>
        <w:ind w:firstLine="0"/>
        <w:rPr>
          <w:rFonts w:ascii="Linux Libertine G" w:hAnsi="Linux Libertine G"/>
          <w:b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color w:val="000000" w:themeColor="text1"/>
          <w:sz w:val="24"/>
          <w:szCs w:val="24"/>
        </w:rPr>
        <w:lastRenderedPageBreak/>
        <w:t xml:space="preserve">11. </w:t>
      </w:r>
      <w:r w:rsidR="00B607FE" w:rsidRPr="00731782">
        <w:rPr>
          <w:rFonts w:ascii="Linux Libertine G" w:hAnsi="Linux Libertine G"/>
          <w:b/>
          <w:color w:val="000000" w:themeColor="text1"/>
          <w:sz w:val="24"/>
          <w:szCs w:val="24"/>
        </w:rPr>
        <w:t>Láska, vztahy, přátelství, sexualita</w:t>
      </w:r>
    </w:p>
    <w:p w:rsidR="00425B3C" w:rsidRPr="00731782" w:rsidRDefault="00425B3C" w:rsidP="002B6BAA">
      <w:pPr>
        <w:pStyle w:val="Odstavecseseznamem"/>
        <w:numPr>
          <w:ilvl w:val="0"/>
          <w:numId w:val="3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Pojem „láska“ v Bibli. Termíny, význam.</w:t>
      </w:r>
    </w:p>
    <w:p w:rsidR="00425B3C" w:rsidRPr="00731782" w:rsidRDefault="00B607FE" w:rsidP="002B6BAA">
      <w:pPr>
        <w:pStyle w:val="Odstavecseseznamem"/>
        <w:numPr>
          <w:ilvl w:val="0"/>
          <w:numId w:val="3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Vztahovost jako konstitutivní rys člověka jako osoby. Příklady koncepcí člověka vycházející z personalismu a jejich uplatnění v pomáhajících a pastoračních situacích. </w:t>
      </w:r>
    </w:p>
    <w:p w:rsidR="00B607FE" w:rsidRPr="00731782" w:rsidRDefault="00B607FE" w:rsidP="002B6BAA">
      <w:pPr>
        <w:pStyle w:val="Odstavecseseznamem"/>
        <w:numPr>
          <w:ilvl w:val="0"/>
          <w:numId w:val="3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Vybrané problémy ze sexuální etiky.</w:t>
      </w:r>
    </w:p>
    <w:p w:rsidR="00626754" w:rsidRPr="00731782" w:rsidRDefault="00425B3C" w:rsidP="002B6BAA">
      <w:pPr>
        <w:pStyle w:val="Odstavecseseznamem"/>
        <w:numPr>
          <w:ilvl w:val="0"/>
          <w:numId w:val="3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L</w:t>
      </w:r>
      <w:r w:rsidR="00626754" w:rsidRPr="00731782">
        <w:rPr>
          <w:rFonts w:ascii="Linux Libertine G" w:hAnsi="Linux Libertine G"/>
          <w:color w:val="000000" w:themeColor="text1"/>
          <w:sz w:val="24"/>
          <w:szCs w:val="24"/>
        </w:rPr>
        <w:t>idské vztahy jako základní potřeba a naplnění smyslu</w:t>
      </w:r>
    </w:p>
    <w:p w:rsidR="00626754" w:rsidRPr="00731782" w:rsidRDefault="00425B3C" w:rsidP="002B6BAA">
      <w:pPr>
        <w:pStyle w:val="Odstavecseseznamem"/>
        <w:numPr>
          <w:ilvl w:val="0"/>
          <w:numId w:val="3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A</w:t>
      </w:r>
      <w:r w:rsidR="00626754" w:rsidRPr="00731782">
        <w:rPr>
          <w:rFonts w:ascii="Linux Libertine G" w:hAnsi="Linux Libertine G"/>
          <w:color w:val="000000" w:themeColor="text1"/>
          <w:sz w:val="24"/>
          <w:szCs w:val="24"/>
        </w:rPr>
        <w:t>gapé - sebevydanost ve službě druhým, biblické a historické inspirace</w:t>
      </w:r>
    </w:p>
    <w:p w:rsidR="00626754" w:rsidRPr="00731782" w:rsidRDefault="00425B3C" w:rsidP="002B6BAA">
      <w:pPr>
        <w:pStyle w:val="Odstavecseseznamem"/>
        <w:numPr>
          <w:ilvl w:val="0"/>
          <w:numId w:val="3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K</w:t>
      </w:r>
      <w:r w:rsidR="00626754" w:rsidRPr="00731782">
        <w:rPr>
          <w:rFonts w:ascii="Linux Libertine G" w:hAnsi="Linux Libertine G"/>
          <w:color w:val="000000" w:themeColor="text1"/>
          <w:sz w:val="24"/>
          <w:szCs w:val="24"/>
        </w:rPr>
        <w:t>řesťanská pozice v současné diskusi o právech LGBT osob</w:t>
      </w:r>
    </w:p>
    <w:p w:rsidR="00626754" w:rsidRPr="00731782" w:rsidRDefault="00425B3C" w:rsidP="002B6BAA">
      <w:pPr>
        <w:pStyle w:val="Odstavecseseznamem"/>
        <w:numPr>
          <w:ilvl w:val="0"/>
          <w:numId w:val="3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</w:t>
      </w:r>
      <w:r w:rsidR="00626754" w:rsidRPr="00731782">
        <w:rPr>
          <w:rFonts w:ascii="Linux Libertine G" w:hAnsi="Linux Libertine G"/>
          <w:color w:val="000000" w:themeColor="text1"/>
          <w:sz w:val="24"/>
          <w:szCs w:val="24"/>
        </w:rPr>
        <w:t xml:space="preserve">astorační doprovázení mládeže ke zralému prožívání partnerských vztahů </w:t>
      </w:r>
    </w:p>
    <w:p w:rsidR="00CC5E97" w:rsidRPr="00731782" w:rsidRDefault="00425B3C" w:rsidP="002B6BAA">
      <w:pPr>
        <w:pStyle w:val="Odstavecseseznamem"/>
        <w:numPr>
          <w:ilvl w:val="0"/>
          <w:numId w:val="3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</w:t>
      </w:r>
      <w:r w:rsidR="00CC5E97" w:rsidRPr="00731782">
        <w:rPr>
          <w:rFonts w:ascii="Linux Libertine G" w:hAnsi="Linux Libertine G"/>
          <w:color w:val="000000" w:themeColor="text1"/>
          <w:sz w:val="24"/>
          <w:szCs w:val="24"/>
        </w:rPr>
        <w:t>astorace manželství a rodin</w:t>
      </w:r>
    </w:p>
    <w:p w:rsidR="002A1349" w:rsidRPr="00731782" w:rsidRDefault="00425B3C" w:rsidP="002B6BAA">
      <w:pPr>
        <w:pStyle w:val="Odstavecseseznamem"/>
        <w:numPr>
          <w:ilvl w:val="0"/>
          <w:numId w:val="36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S</w:t>
      </w:r>
      <w:r w:rsidR="002A1349" w:rsidRPr="00731782">
        <w:rPr>
          <w:rFonts w:ascii="Linux Libertine G" w:hAnsi="Linux Libertine G"/>
          <w:color w:val="000000" w:themeColor="text1"/>
          <w:sz w:val="24"/>
          <w:szCs w:val="24"/>
        </w:rPr>
        <w:t>kupinové metody pastorace, motivy, využití (katecheze, bohoslužby,…)</w:t>
      </w:r>
    </w:p>
    <w:p w:rsidR="00626754" w:rsidRPr="00731782" w:rsidRDefault="00626754" w:rsidP="00B607FE">
      <w:p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</w:p>
    <w:p w:rsidR="00B607FE" w:rsidRPr="00731782" w:rsidRDefault="00B607FE">
      <w:pPr>
        <w:spacing w:line="276" w:lineRule="auto"/>
        <w:rPr>
          <w:rFonts w:ascii="Linux Libertine G" w:hAnsi="Linux Libertine G"/>
          <w:b/>
          <w:color w:val="000000" w:themeColor="text1"/>
          <w:sz w:val="24"/>
          <w:szCs w:val="24"/>
        </w:rPr>
      </w:pPr>
    </w:p>
    <w:p w:rsidR="00FA2A65" w:rsidRPr="00731782" w:rsidRDefault="00FA2A65" w:rsidP="00003003">
      <w:pPr>
        <w:spacing w:line="276" w:lineRule="auto"/>
        <w:ind w:firstLine="0"/>
        <w:rPr>
          <w:rFonts w:ascii="Linux Libertine G" w:hAnsi="Linux Libertine G"/>
          <w:b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b/>
          <w:color w:val="000000" w:themeColor="text1"/>
          <w:sz w:val="24"/>
          <w:szCs w:val="24"/>
        </w:rPr>
        <w:t>Ad 12 Církev, společenství, komunita</w:t>
      </w:r>
    </w:p>
    <w:p w:rsidR="00FA2A65" w:rsidRPr="00731782" w:rsidRDefault="00425B3C" w:rsidP="00FA2A65">
      <w:pPr>
        <w:pStyle w:val="Odstavecseseznamem"/>
        <w:numPr>
          <w:ilvl w:val="0"/>
          <w:numId w:val="1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Z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áklady církve podle biblických textů</w:t>
      </w:r>
    </w:p>
    <w:p w:rsidR="00FA2A65" w:rsidRPr="00731782" w:rsidRDefault="00425B3C" w:rsidP="00FA2A65">
      <w:pPr>
        <w:pStyle w:val="Odstavecseseznamem"/>
        <w:numPr>
          <w:ilvl w:val="0"/>
          <w:numId w:val="1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P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ojetí církve v různých křesťanských tradicích (pravoslaví, katolictví, protestantismus)</w:t>
      </w:r>
    </w:p>
    <w:p w:rsidR="00FA2A65" w:rsidRPr="00731782" w:rsidRDefault="00425B3C" w:rsidP="00FA2A65">
      <w:pPr>
        <w:pStyle w:val="Odstavecseseznamem"/>
        <w:numPr>
          <w:ilvl w:val="0"/>
          <w:numId w:val="1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ztah mezi státem a církvemi v současné ČR (konfesní právo)</w:t>
      </w:r>
    </w:p>
    <w:p w:rsidR="00FA2A65" w:rsidRPr="00731782" w:rsidRDefault="00425B3C" w:rsidP="00FA2A65">
      <w:pPr>
        <w:pStyle w:val="Odstavecseseznamem"/>
        <w:numPr>
          <w:ilvl w:val="0"/>
          <w:numId w:val="1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C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harakteristiky hlavních křesťanských církví v</w:t>
      </w:r>
      <w:r w:rsidR="00CC5E97" w:rsidRPr="00731782">
        <w:rPr>
          <w:rFonts w:ascii="Linux Libertine G" w:hAnsi="Linux Libertine G"/>
          <w:color w:val="000000" w:themeColor="text1"/>
          <w:sz w:val="24"/>
          <w:szCs w:val="24"/>
        </w:rPr>
        <w:t> </w:t>
      </w:r>
      <w:r w:rsidR="00FA2A65" w:rsidRPr="00731782">
        <w:rPr>
          <w:rFonts w:ascii="Linux Libertine G" w:hAnsi="Linux Libertine G"/>
          <w:color w:val="000000" w:themeColor="text1"/>
          <w:sz w:val="24"/>
          <w:szCs w:val="24"/>
        </w:rPr>
        <w:t>ČR</w:t>
      </w:r>
    </w:p>
    <w:p w:rsidR="00CC5E97" w:rsidRPr="00731782" w:rsidRDefault="00425B3C" w:rsidP="00FA2A65">
      <w:pPr>
        <w:pStyle w:val="Odstavecseseznamem"/>
        <w:numPr>
          <w:ilvl w:val="0"/>
          <w:numId w:val="1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V</w:t>
      </w:r>
      <w:r w:rsidR="00CC5E97" w:rsidRPr="00731782">
        <w:rPr>
          <w:rFonts w:ascii="Linux Libertine G" w:hAnsi="Linux Libertine G"/>
          <w:color w:val="000000" w:themeColor="text1"/>
          <w:sz w:val="24"/>
          <w:szCs w:val="24"/>
        </w:rPr>
        <w:t>ysvětlete pojem „ekumenismus, popište, co je ekumenické hnutí a vyjmenujte některá témata ekumenického úsilí</w:t>
      </w:r>
    </w:p>
    <w:p w:rsidR="002A1349" w:rsidRPr="00731782" w:rsidRDefault="00425B3C" w:rsidP="00FA2A65">
      <w:pPr>
        <w:pStyle w:val="Odstavecseseznamem"/>
        <w:numPr>
          <w:ilvl w:val="0"/>
          <w:numId w:val="1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C</w:t>
      </w:r>
      <w:r w:rsidR="002A1349" w:rsidRPr="00731782">
        <w:rPr>
          <w:rFonts w:ascii="Linux Libertine G" w:hAnsi="Linux Libertine G"/>
          <w:color w:val="000000" w:themeColor="text1"/>
          <w:sz w:val="24"/>
          <w:szCs w:val="24"/>
        </w:rPr>
        <w:t>írkev / farnost / sbor jako místo pastorace – možnosti, důrazy, specifika</w:t>
      </w:r>
    </w:p>
    <w:p w:rsidR="002A1349" w:rsidRPr="00731782" w:rsidRDefault="00425B3C" w:rsidP="00FA2A65">
      <w:pPr>
        <w:pStyle w:val="Odstavecseseznamem"/>
        <w:numPr>
          <w:ilvl w:val="0"/>
          <w:numId w:val="14"/>
        </w:numPr>
        <w:spacing w:line="276" w:lineRule="auto"/>
        <w:rPr>
          <w:rFonts w:ascii="Linux Libertine G" w:hAnsi="Linux Libertine G"/>
          <w:color w:val="000000" w:themeColor="text1"/>
          <w:sz w:val="24"/>
          <w:szCs w:val="24"/>
        </w:rPr>
      </w:pPr>
      <w:r w:rsidRPr="00731782">
        <w:rPr>
          <w:rFonts w:ascii="Linux Libertine G" w:hAnsi="Linux Libertine G"/>
          <w:color w:val="000000" w:themeColor="text1"/>
          <w:sz w:val="24"/>
          <w:szCs w:val="24"/>
        </w:rPr>
        <w:t>U</w:t>
      </w:r>
      <w:r w:rsidR="002A1349" w:rsidRPr="00731782">
        <w:rPr>
          <w:rFonts w:ascii="Linux Libertine G" w:hAnsi="Linux Libertine G"/>
          <w:color w:val="000000" w:themeColor="text1"/>
          <w:sz w:val="24"/>
          <w:szCs w:val="24"/>
        </w:rPr>
        <w:t>mění jako duchovní zdroj v rámci pastorační práce (hudba, poezie, výtvarné umění,…)</w:t>
      </w:r>
    </w:p>
    <w:p w:rsidR="005E6E06" w:rsidRDefault="005E6E06" w:rsidP="005E6E06">
      <w:pPr>
        <w:spacing w:line="276" w:lineRule="auto"/>
        <w:ind w:firstLine="0"/>
        <w:rPr>
          <w:rFonts w:ascii="Linux Libertine G" w:hAnsi="Linux Libertine G"/>
          <w:b/>
          <w:color w:val="000000" w:themeColor="text1"/>
          <w:sz w:val="24"/>
          <w:szCs w:val="24"/>
        </w:rPr>
      </w:pPr>
    </w:p>
    <w:p w:rsidR="005E6E06" w:rsidRPr="005E6E06" w:rsidRDefault="005E6E06" w:rsidP="005E6E06">
      <w:pPr>
        <w:spacing w:line="276" w:lineRule="auto"/>
        <w:ind w:firstLine="0"/>
        <w:rPr>
          <w:rFonts w:ascii="Linux Libertine G" w:hAnsi="Linux Libertine G"/>
          <w:color w:val="000000" w:themeColor="text1"/>
          <w:sz w:val="24"/>
          <w:szCs w:val="24"/>
        </w:rPr>
      </w:pPr>
      <w:bookmarkStart w:id="1" w:name="_GoBack"/>
      <w:r w:rsidRPr="005E6E06">
        <w:rPr>
          <w:rFonts w:ascii="Linux Libertine G" w:hAnsi="Linux Libertine G"/>
          <w:color w:val="000000" w:themeColor="text1"/>
          <w:sz w:val="24"/>
          <w:szCs w:val="24"/>
        </w:rPr>
        <w:t xml:space="preserve">Verze: </w:t>
      </w:r>
      <w:proofErr w:type="gramStart"/>
      <w:r w:rsidRPr="005E6E06">
        <w:rPr>
          <w:rFonts w:ascii="Linux Libertine G" w:hAnsi="Linux Libertine G"/>
          <w:color w:val="000000" w:themeColor="text1"/>
          <w:sz w:val="24"/>
          <w:szCs w:val="24"/>
        </w:rPr>
        <w:t>12.04.2019</w:t>
      </w:r>
      <w:proofErr w:type="gramEnd"/>
    </w:p>
    <w:bookmarkEnd w:id="1"/>
    <w:p w:rsidR="005E6E06" w:rsidRPr="00731782" w:rsidRDefault="005E6E06" w:rsidP="005E6E06">
      <w:pPr>
        <w:spacing w:line="276" w:lineRule="auto"/>
        <w:ind w:firstLine="0"/>
        <w:rPr>
          <w:rFonts w:ascii="Linux Libertine G" w:hAnsi="Linux Libertine G"/>
          <w:b/>
          <w:color w:val="000000" w:themeColor="text1"/>
          <w:sz w:val="24"/>
          <w:szCs w:val="24"/>
        </w:rPr>
      </w:pPr>
    </w:p>
    <w:sectPr w:rsidR="005E6E06" w:rsidRPr="00731782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BB" w:rsidRDefault="00A14EBB" w:rsidP="00C3639D">
      <w:r>
        <w:separator/>
      </w:r>
    </w:p>
  </w:endnote>
  <w:endnote w:type="continuationSeparator" w:id="0">
    <w:p w:rsidR="00A14EBB" w:rsidRDefault="00A14EBB" w:rsidP="00C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icia Text">
    <w:altName w:val="Times New Roman"/>
    <w:charset w:val="01"/>
    <w:family w:val="auto"/>
    <w:pitch w:val="default"/>
  </w:font>
  <w:font w:name="Cardo">
    <w:altName w:val="Times New Roman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nux Libertine G">
    <w:altName w:val="Cambria Math"/>
    <w:panose1 w:val="02000503000000000000"/>
    <w:charset w:val="EE"/>
    <w:family w:val="auto"/>
    <w:pitch w:val="variable"/>
    <w:sig w:usb0="E00000EF" w:usb1="5000E0FB" w:usb2="00000020" w:usb3="00000000" w:csb0="0000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106540"/>
      <w:docPartObj>
        <w:docPartGallery w:val="Page Numbers (Bottom of Page)"/>
        <w:docPartUnique/>
      </w:docPartObj>
    </w:sdtPr>
    <w:sdtEndPr/>
    <w:sdtContent>
      <w:p w:rsidR="00C3639D" w:rsidRDefault="00C363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06">
          <w:rPr>
            <w:noProof/>
          </w:rPr>
          <w:t>5</w:t>
        </w:r>
        <w:r>
          <w:fldChar w:fldCharType="end"/>
        </w:r>
      </w:p>
    </w:sdtContent>
  </w:sdt>
  <w:p w:rsidR="00C3639D" w:rsidRDefault="00C3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BB" w:rsidRDefault="00A14EBB" w:rsidP="00C3639D">
      <w:r>
        <w:separator/>
      </w:r>
    </w:p>
  </w:footnote>
  <w:footnote w:type="continuationSeparator" w:id="0">
    <w:p w:rsidR="00A14EBB" w:rsidRDefault="00A14EBB" w:rsidP="00C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89"/>
    <w:multiLevelType w:val="hybridMultilevel"/>
    <w:tmpl w:val="7A105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4C9"/>
    <w:multiLevelType w:val="hybridMultilevel"/>
    <w:tmpl w:val="0C50C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F74"/>
    <w:multiLevelType w:val="hybridMultilevel"/>
    <w:tmpl w:val="1AEE84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C44150"/>
    <w:multiLevelType w:val="hybridMultilevel"/>
    <w:tmpl w:val="A628F5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210160"/>
    <w:multiLevelType w:val="hybridMultilevel"/>
    <w:tmpl w:val="E20A290C"/>
    <w:lvl w:ilvl="0" w:tplc="FA2CF2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F3570F"/>
    <w:multiLevelType w:val="hybridMultilevel"/>
    <w:tmpl w:val="531A7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36BF"/>
    <w:multiLevelType w:val="hybridMultilevel"/>
    <w:tmpl w:val="83F82C64"/>
    <w:lvl w:ilvl="0" w:tplc="62585C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DE66B2"/>
    <w:multiLevelType w:val="hybridMultilevel"/>
    <w:tmpl w:val="F80A6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0BD"/>
    <w:multiLevelType w:val="hybridMultilevel"/>
    <w:tmpl w:val="A0A4253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F726BE"/>
    <w:multiLevelType w:val="hybridMultilevel"/>
    <w:tmpl w:val="E4EA81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1E1CBF"/>
    <w:multiLevelType w:val="hybridMultilevel"/>
    <w:tmpl w:val="A43ADD7A"/>
    <w:lvl w:ilvl="0" w:tplc="0B90F878">
      <w:start w:val="1"/>
      <w:numFmt w:val="decimal"/>
      <w:lvlText w:val="%1)"/>
      <w:lvlJc w:val="left"/>
      <w:pPr>
        <w:ind w:left="872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5B28C0"/>
    <w:multiLevelType w:val="hybridMultilevel"/>
    <w:tmpl w:val="2EDC166C"/>
    <w:lvl w:ilvl="0" w:tplc="3D321BF6">
      <w:start w:val="1"/>
      <w:numFmt w:val="decimal"/>
      <w:lvlText w:val="%1)"/>
      <w:lvlJc w:val="left"/>
      <w:pPr>
        <w:ind w:left="860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3A53AD"/>
    <w:multiLevelType w:val="multilevel"/>
    <w:tmpl w:val="9DD69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C2675AD"/>
    <w:multiLevelType w:val="hybridMultilevel"/>
    <w:tmpl w:val="8E12D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8F28CF"/>
    <w:multiLevelType w:val="hybridMultilevel"/>
    <w:tmpl w:val="B7548C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D82FB0"/>
    <w:multiLevelType w:val="hybridMultilevel"/>
    <w:tmpl w:val="7CC648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FFA491A"/>
    <w:multiLevelType w:val="hybridMultilevel"/>
    <w:tmpl w:val="65C490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16C3476"/>
    <w:multiLevelType w:val="hybridMultilevel"/>
    <w:tmpl w:val="A5CE6206"/>
    <w:lvl w:ilvl="0" w:tplc="9A88BDD8">
      <w:start w:val="1"/>
      <w:numFmt w:val="decimal"/>
      <w:lvlText w:val="%1)"/>
      <w:lvlJc w:val="left"/>
      <w:pPr>
        <w:ind w:left="860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AE02EF"/>
    <w:multiLevelType w:val="hybridMultilevel"/>
    <w:tmpl w:val="8AA66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E5E9D"/>
    <w:multiLevelType w:val="hybridMultilevel"/>
    <w:tmpl w:val="0CC4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97EF6"/>
    <w:multiLevelType w:val="hybridMultilevel"/>
    <w:tmpl w:val="FF608D00"/>
    <w:lvl w:ilvl="0" w:tplc="B1023D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E44FA0"/>
    <w:multiLevelType w:val="hybridMultilevel"/>
    <w:tmpl w:val="C6EA7190"/>
    <w:lvl w:ilvl="0" w:tplc="8312C1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003A8C"/>
    <w:multiLevelType w:val="multilevel"/>
    <w:tmpl w:val="1FD221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0C6E8A"/>
    <w:multiLevelType w:val="hybridMultilevel"/>
    <w:tmpl w:val="1BB65F84"/>
    <w:lvl w:ilvl="0" w:tplc="D5C8FA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49619D"/>
    <w:multiLevelType w:val="hybridMultilevel"/>
    <w:tmpl w:val="31980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935CA"/>
    <w:multiLevelType w:val="multilevel"/>
    <w:tmpl w:val="1FD221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7FC1A58"/>
    <w:multiLevelType w:val="hybridMultilevel"/>
    <w:tmpl w:val="A714334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44190F"/>
    <w:multiLevelType w:val="hybridMultilevel"/>
    <w:tmpl w:val="1C0417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BF7EE6"/>
    <w:multiLevelType w:val="hybridMultilevel"/>
    <w:tmpl w:val="285A48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C242AF7"/>
    <w:multiLevelType w:val="multilevel"/>
    <w:tmpl w:val="1FD221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7362B5"/>
    <w:multiLevelType w:val="hybridMultilevel"/>
    <w:tmpl w:val="EBC8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73CD1"/>
    <w:multiLevelType w:val="hybridMultilevel"/>
    <w:tmpl w:val="ACB88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F7DEE"/>
    <w:multiLevelType w:val="hybridMultilevel"/>
    <w:tmpl w:val="DDE427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5E672A0"/>
    <w:multiLevelType w:val="hybridMultilevel"/>
    <w:tmpl w:val="8C98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17AAD"/>
    <w:multiLevelType w:val="hybridMultilevel"/>
    <w:tmpl w:val="20E2C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25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6"/>
  </w:num>
  <w:num w:numId="9">
    <w:abstractNumId w:val="28"/>
  </w:num>
  <w:num w:numId="10">
    <w:abstractNumId w:val="14"/>
  </w:num>
  <w:num w:numId="11">
    <w:abstractNumId w:val="8"/>
  </w:num>
  <w:num w:numId="12">
    <w:abstractNumId w:val="2"/>
  </w:num>
  <w:num w:numId="13">
    <w:abstractNumId w:val="9"/>
  </w:num>
  <w:num w:numId="14">
    <w:abstractNumId w:val="27"/>
  </w:num>
  <w:num w:numId="15">
    <w:abstractNumId w:val="32"/>
  </w:num>
  <w:num w:numId="16">
    <w:abstractNumId w:val="15"/>
  </w:num>
  <w:num w:numId="17">
    <w:abstractNumId w:val="26"/>
  </w:num>
  <w:num w:numId="18">
    <w:abstractNumId w:val="7"/>
  </w:num>
  <w:num w:numId="19">
    <w:abstractNumId w:val="23"/>
  </w:num>
  <w:num w:numId="20">
    <w:abstractNumId w:val="30"/>
  </w:num>
  <w:num w:numId="21">
    <w:abstractNumId w:val="11"/>
  </w:num>
  <w:num w:numId="22">
    <w:abstractNumId w:val="33"/>
  </w:num>
  <w:num w:numId="23">
    <w:abstractNumId w:val="6"/>
  </w:num>
  <w:num w:numId="24">
    <w:abstractNumId w:val="1"/>
  </w:num>
  <w:num w:numId="25">
    <w:abstractNumId w:val="10"/>
  </w:num>
  <w:num w:numId="26">
    <w:abstractNumId w:val="24"/>
  </w:num>
  <w:num w:numId="27">
    <w:abstractNumId w:val="20"/>
  </w:num>
  <w:num w:numId="28">
    <w:abstractNumId w:val="34"/>
  </w:num>
  <w:num w:numId="29">
    <w:abstractNumId w:val="17"/>
  </w:num>
  <w:num w:numId="30">
    <w:abstractNumId w:val="19"/>
  </w:num>
  <w:num w:numId="31">
    <w:abstractNumId w:val="4"/>
  </w:num>
  <w:num w:numId="32">
    <w:abstractNumId w:val="0"/>
  </w:num>
  <w:num w:numId="33">
    <w:abstractNumId w:val="21"/>
  </w:num>
  <w:num w:numId="34">
    <w:abstractNumId w:val="18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5"/>
    <w:rsid w:val="00003003"/>
    <w:rsid w:val="001A7713"/>
    <w:rsid w:val="002A1349"/>
    <w:rsid w:val="002B6BAA"/>
    <w:rsid w:val="00425B3C"/>
    <w:rsid w:val="00572850"/>
    <w:rsid w:val="005A2068"/>
    <w:rsid w:val="005A53FD"/>
    <w:rsid w:val="005E6E06"/>
    <w:rsid w:val="0061533D"/>
    <w:rsid w:val="00626754"/>
    <w:rsid w:val="00702D0E"/>
    <w:rsid w:val="00731782"/>
    <w:rsid w:val="007C5413"/>
    <w:rsid w:val="00A14EBB"/>
    <w:rsid w:val="00A70555"/>
    <w:rsid w:val="00A72A37"/>
    <w:rsid w:val="00B10C48"/>
    <w:rsid w:val="00B607FE"/>
    <w:rsid w:val="00C3639D"/>
    <w:rsid w:val="00CA683D"/>
    <w:rsid w:val="00CC5E97"/>
    <w:rsid w:val="00CC62BD"/>
    <w:rsid w:val="00D63908"/>
    <w:rsid w:val="00FA2A65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6BC"/>
    <w:pPr>
      <w:ind w:firstLine="284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D39E9"/>
    <w:rPr>
      <w:sz w:val="18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Cardo" w:eastAsia="Microsoft YaHei" w:hAnsi="Cardo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Cardo" w:hAnsi="Cardo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rdo" w:hAnsi="Cardo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Cardo" w:hAnsi="Cardo" w:cs="Mang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E9"/>
    <w:rPr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F357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3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39D"/>
  </w:style>
  <w:style w:type="paragraph" w:styleId="Zpat">
    <w:name w:val="footer"/>
    <w:basedOn w:val="Normln"/>
    <w:link w:val="ZpatChar"/>
    <w:uiPriority w:val="99"/>
    <w:unhideWhenUsed/>
    <w:rsid w:val="00C363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39D"/>
  </w:style>
  <w:style w:type="table" w:styleId="Mkatabulky">
    <w:name w:val="Table Grid"/>
    <w:basedOn w:val="Normlntabulka"/>
    <w:uiPriority w:val="59"/>
    <w:rsid w:val="00C3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6BC"/>
    <w:pPr>
      <w:ind w:firstLine="284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D39E9"/>
    <w:rPr>
      <w:sz w:val="18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Cardo" w:eastAsia="Microsoft YaHei" w:hAnsi="Cardo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Cardo" w:hAnsi="Cardo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rdo" w:hAnsi="Cardo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Cardo" w:hAnsi="Cardo" w:cs="Mang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E9"/>
    <w:rPr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F357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3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39D"/>
  </w:style>
  <w:style w:type="paragraph" w:styleId="Zpat">
    <w:name w:val="footer"/>
    <w:basedOn w:val="Normln"/>
    <w:link w:val="ZpatChar"/>
    <w:uiPriority w:val="99"/>
    <w:unhideWhenUsed/>
    <w:rsid w:val="00C363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39D"/>
  </w:style>
  <w:style w:type="table" w:styleId="Mkatabulky">
    <w:name w:val="Table Grid"/>
    <w:basedOn w:val="Normlntabulka"/>
    <w:uiPriority w:val="59"/>
    <w:rsid w:val="00C3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Noticia Text"/>
        <a:ea typeface=""/>
        <a:cs typeface=""/>
      </a:majorFont>
      <a:minorFont>
        <a:latin typeface="Noticia T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69CB-28F5-4D89-94EE-3126FC28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1284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Ladislav Benes</cp:lastModifiedBy>
  <cp:revision>5</cp:revision>
  <dcterms:created xsi:type="dcterms:W3CDTF">2019-04-12T11:02:00Z</dcterms:created>
  <dcterms:modified xsi:type="dcterms:W3CDTF">2019-04-12T12:00:00Z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